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61" w:rsidRPr="00A43261" w:rsidRDefault="00A43261" w:rsidP="00A43261">
      <w:pPr>
        <w:spacing w:before="60" w:after="100" w:afterAutospacing="1" w:line="2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26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и роли человека, которые он приобретает только во взаимодействии с другими людьми, характеризуют его как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"/>
        <w:gridCol w:w="31"/>
        <w:gridCol w:w="49"/>
        <w:gridCol w:w="54"/>
        <w:gridCol w:w="54"/>
        <w:gridCol w:w="54"/>
        <w:gridCol w:w="54"/>
        <w:gridCol w:w="139"/>
        <w:gridCol w:w="969"/>
        <w:gridCol w:w="7776"/>
        <w:gridCol w:w="36"/>
        <w:gridCol w:w="38"/>
        <w:gridCol w:w="39"/>
        <w:gridCol w:w="39"/>
        <w:gridCol w:w="39"/>
        <w:gridCol w:w="30"/>
        <w:gridCol w:w="50"/>
      </w:tblGrid>
      <w:tr w:rsidR="00A43261" w:rsidRPr="00A43261" w:rsidTr="00A43261">
        <w:trPr>
          <w:tblCellSpacing w:w="15" w:type="dxa"/>
        </w:trPr>
        <w:tc>
          <w:tcPr>
            <w:tcW w:w="366" w:type="dxa"/>
            <w:gridSpan w:val="8"/>
            <w:vAlign w:val="center"/>
            <w:hideMark/>
          </w:tcPr>
          <w:p w:rsidR="00A43261" w:rsidRPr="00A43261" w:rsidRDefault="00A43261" w:rsidP="00A43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793" w:type="dxa"/>
            <w:vAlign w:val="center"/>
            <w:hideMark/>
          </w:tcPr>
          <w:p w:rsidR="00A43261" w:rsidRPr="00A43261" w:rsidRDefault="00A43261" w:rsidP="00A43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432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1)</w:t>
            </w: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6" w:type="dxa"/>
            <w:gridSpan w:val="8"/>
            <w:vAlign w:val="center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индивида</w:t>
            </w:r>
          </w:p>
        </w:tc>
      </w:tr>
      <w:tr w:rsidR="00A43261" w:rsidRPr="00A43261" w:rsidTr="00A43261">
        <w:trPr>
          <w:tblCellSpacing w:w="15" w:type="dxa"/>
        </w:trPr>
        <w:tc>
          <w:tcPr>
            <w:tcW w:w="366" w:type="dxa"/>
            <w:gridSpan w:val="8"/>
            <w:vAlign w:val="center"/>
            <w:hideMark/>
          </w:tcPr>
          <w:p w:rsidR="00A43261" w:rsidRPr="00A43261" w:rsidRDefault="00A43261" w:rsidP="00A43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793" w:type="dxa"/>
            <w:vAlign w:val="center"/>
            <w:hideMark/>
          </w:tcPr>
          <w:p w:rsidR="00A43261" w:rsidRPr="00A43261" w:rsidRDefault="00A43261" w:rsidP="00A43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432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2)</w:t>
            </w: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6" w:type="dxa"/>
            <w:gridSpan w:val="8"/>
            <w:vAlign w:val="center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индивидуальность</w:t>
            </w:r>
          </w:p>
        </w:tc>
      </w:tr>
      <w:tr w:rsidR="00A43261" w:rsidRPr="00A43261" w:rsidTr="00A43261">
        <w:trPr>
          <w:tblCellSpacing w:w="15" w:type="dxa"/>
        </w:trPr>
        <w:tc>
          <w:tcPr>
            <w:tcW w:w="366" w:type="dxa"/>
            <w:gridSpan w:val="8"/>
            <w:vAlign w:val="center"/>
            <w:hideMark/>
          </w:tcPr>
          <w:p w:rsidR="00A43261" w:rsidRPr="00A43261" w:rsidRDefault="00A43261" w:rsidP="00A43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793" w:type="dxa"/>
            <w:vAlign w:val="center"/>
            <w:hideMark/>
          </w:tcPr>
          <w:p w:rsidR="00A43261" w:rsidRPr="00A43261" w:rsidRDefault="00A43261" w:rsidP="00A43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432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3)</w:t>
            </w: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6" w:type="dxa"/>
            <w:gridSpan w:val="8"/>
            <w:vAlign w:val="center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</w:t>
            </w:r>
          </w:p>
        </w:tc>
      </w:tr>
      <w:tr w:rsidR="00A43261" w:rsidRPr="00A43261" w:rsidTr="00A43261">
        <w:trPr>
          <w:tblCellSpacing w:w="15" w:type="dxa"/>
        </w:trPr>
        <w:tc>
          <w:tcPr>
            <w:tcW w:w="366" w:type="dxa"/>
            <w:gridSpan w:val="8"/>
            <w:vAlign w:val="center"/>
            <w:hideMark/>
          </w:tcPr>
          <w:p w:rsidR="00A43261" w:rsidRPr="00A43261" w:rsidRDefault="00A43261" w:rsidP="00A43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793" w:type="dxa"/>
            <w:vAlign w:val="center"/>
            <w:hideMark/>
          </w:tcPr>
          <w:p w:rsidR="00A43261" w:rsidRPr="00A43261" w:rsidRDefault="00A43261" w:rsidP="00A432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432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4)</w:t>
            </w:r>
            <w:r w:rsidRPr="00A4326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226" w:type="dxa"/>
            <w:gridSpan w:val="8"/>
            <w:vAlign w:val="center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</w:t>
            </w: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228" w:type="dxa"/>
          <w:wAfter w:w="187" w:type="dxa"/>
          <w:tblCellSpacing w:w="15" w:type="dxa"/>
        </w:trPr>
        <w:tc>
          <w:tcPr>
            <w:tcW w:w="8970" w:type="dxa"/>
            <w:gridSpan w:val="3"/>
            <w:shd w:val="clear" w:color="auto" w:fill="F0F0F0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личности?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A43261" w:rsidRPr="00A43261" w:rsidTr="00A4326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Главным в характеристике личности является социальная сущность.</w:t>
                  </w:r>
                </w:p>
              </w:tc>
            </w:tr>
            <w:tr w:rsidR="00A43261" w:rsidRPr="00A43261" w:rsidTr="00A4326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Новорожденный человек является личностью.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7"/>
          <w:gridAfter w:val="7"/>
          <w:wBefore w:w="228" w:type="dxa"/>
          <w:wAfter w:w="187" w:type="dxa"/>
          <w:tblCellSpacing w:w="15" w:type="dxa"/>
        </w:trPr>
        <w:tc>
          <w:tcPr>
            <w:tcW w:w="8970" w:type="dxa"/>
            <w:gridSpan w:val="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6"/>
              <w:gridCol w:w="414"/>
              <w:gridCol w:w="8134"/>
            </w:tblGrid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6"/>
          <w:gridAfter w:val="6"/>
          <w:wBefore w:w="180" w:type="dxa"/>
          <w:wAfter w:w="150" w:type="dxa"/>
          <w:tblCellSpacing w:w="15" w:type="dxa"/>
        </w:trPr>
        <w:tc>
          <w:tcPr>
            <w:tcW w:w="9055" w:type="dxa"/>
            <w:gridSpan w:val="5"/>
            <w:shd w:val="clear" w:color="auto" w:fill="F0F0F0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знаниях, получаемых в школе?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A43261" w:rsidRPr="00A43261" w:rsidTr="00A4326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Знания, получаемые в школе, должны соответствовать современным научным представлениям.</w:t>
                  </w:r>
                </w:p>
              </w:tc>
            </w:tr>
            <w:tr w:rsidR="00A43261" w:rsidRPr="00A43261" w:rsidTr="00A4326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Знания, получаемые в школе, должны соответствовать познавательным возможностям учащихся.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6"/>
          <w:gridAfter w:val="6"/>
          <w:wBefore w:w="180" w:type="dxa"/>
          <w:wAfter w:w="150" w:type="dxa"/>
          <w:tblCellSpacing w:w="15" w:type="dxa"/>
        </w:trPr>
        <w:tc>
          <w:tcPr>
            <w:tcW w:w="9055" w:type="dxa"/>
            <w:gridSpan w:val="5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225"/>
            </w:tblGrid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5"/>
          <w:gridAfter w:val="5"/>
          <w:wBefore w:w="137" w:type="dxa"/>
          <w:wAfter w:w="111" w:type="dxa"/>
          <w:tblCellSpacing w:w="15" w:type="dxa"/>
        </w:trPr>
        <w:tc>
          <w:tcPr>
            <w:tcW w:w="9137" w:type="dxa"/>
            <w:gridSpan w:val="7"/>
            <w:shd w:val="clear" w:color="auto" w:fill="F0F0F0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Индивидуальность – это</w:t>
            </w: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5"/>
          <w:gridAfter w:val="5"/>
          <w:wBefore w:w="137" w:type="dxa"/>
          <w:wAfter w:w="111" w:type="dxa"/>
          <w:tblCellSpacing w:w="15" w:type="dxa"/>
        </w:trPr>
        <w:tc>
          <w:tcPr>
            <w:tcW w:w="9137" w:type="dxa"/>
            <w:gridSpan w:val="7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317"/>
            </w:tblGrid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специфические черты, присущие человеку как биологическому организму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темперамент человека, его характер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неповторимое своеобразие как </w:t>
                  </w:r>
                  <w:proofErr w:type="gramStart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природного</w:t>
                  </w:r>
                  <w:proofErr w:type="gramEnd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так и общественного в человеке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совокупность человеческих потребностей и способностей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4"/>
          <w:wBefore w:w="94" w:type="dxa"/>
          <w:wAfter w:w="72" w:type="dxa"/>
          <w:tblCellSpacing w:w="15" w:type="dxa"/>
        </w:trPr>
        <w:tc>
          <w:tcPr>
            <w:tcW w:w="9219" w:type="dxa"/>
            <w:gridSpan w:val="9"/>
            <w:shd w:val="clear" w:color="auto" w:fill="F0F0F0"/>
            <w:hideMark/>
          </w:tcPr>
          <w:p w:rsidR="00A43261" w:rsidRPr="00A43261" w:rsidRDefault="00A43261" w:rsidP="00A43261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A43261">
              <w:rPr>
                <w:rFonts w:ascii="Arial" w:eastAsia="Times New Roman" w:hAnsi="Arial" w:cs="Arial"/>
                <w:lang w:eastAsia="ru-RU"/>
              </w:rPr>
              <w:t>Примером влияния природных факторов на развитие общества является</w:t>
            </w: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4"/>
          <w:gridAfter w:val="4"/>
          <w:wBefore w:w="94" w:type="dxa"/>
          <w:wAfter w:w="72" w:type="dxa"/>
          <w:tblCellSpacing w:w="15" w:type="dxa"/>
        </w:trPr>
        <w:tc>
          <w:tcPr>
            <w:tcW w:w="9219" w:type="dxa"/>
            <w:gridSpan w:val="9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410"/>
            </w:tblGrid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возникновение первых очагов цивилизации в долинах крупных рек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древнейшего памятника писаного права – законов Хаммурапи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строительство пирамид в Древнем Египте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распад империи Карла Великого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3"/>
          <w:wBefore w:w="51" w:type="dxa"/>
          <w:wAfter w:w="35" w:type="dxa"/>
          <w:tblCellSpacing w:w="15" w:type="dxa"/>
        </w:trPr>
        <w:tc>
          <w:tcPr>
            <w:tcW w:w="9299" w:type="dxa"/>
            <w:gridSpan w:val="11"/>
            <w:shd w:val="clear" w:color="auto" w:fill="F0F0F0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Верны ли следующие суждения об обществе?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A43261" w:rsidRPr="00A43261" w:rsidTr="00A4326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представляет собой систему, состоящую из взаимосвязанных и взаимодействующих элементов.</w:t>
                  </w:r>
                </w:p>
              </w:tc>
            </w:tr>
            <w:tr w:rsidR="00A43261" w:rsidRPr="00A43261" w:rsidTr="00A4326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является динамической системой, в которой постоянно возникают новые и отмирают старые элементы и связи между ними.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3"/>
          <w:gridAfter w:val="3"/>
          <w:wBefore w:w="51" w:type="dxa"/>
          <w:wAfter w:w="35" w:type="dxa"/>
          <w:tblCellSpacing w:w="15" w:type="dxa"/>
        </w:trPr>
        <w:tc>
          <w:tcPr>
            <w:tcW w:w="9299" w:type="dxa"/>
            <w:gridSpan w:val="11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503"/>
            </w:tblGrid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2"/>
          <w:wBefore w:w="8" w:type="dxa"/>
          <w:wAfter w:w="5" w:type="dxa"/>
          <w:tblCellSpacing w:w="15" w:type="dxa"/>
        </w:trPr>
        <w:tc>
          <w:tcPr>
            <w:tcW w:w="9372" w:type="dxa"/>
            <w:gridSpan w:val="13"/>
            <w:shd w:val="clear" w:color="auto" w:fill="F0F0F0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A43261" w:rsidRPr="00A43261" w:rsidTr="00A4326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находится в состоянии постоянного развития, что позволяет характеризовать его как динамическую систему.</w:t>
                  </w:r>
                </w:p>
              </w:tc>
            </w:tr>
            <w:tr w:rsidR="00A43261" w:rsidRPr="00A43261" w:rsidTr="00A43261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в широком смысле – это весь окружающий человека мир.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gridAfter w:val="2"/>
          <w:wBefore w:w="8" w:type="dxa"/>
          <w:wAfter w:w="5" w:type="dxa"/>
          <w:tblCellSpacing w:w="15" w:type="dxa"/>
        </w:trPr>
        <w:tc>
          <w:tcPr>
            <w:tcW w:w="9372" w:type="dxa"/>
            <w:gridSpan w:val="13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591"/>
            </w:tblGrid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tblCellSpacing w:w="15" w:type="dxa"/>
        </w:trPr>
        <w:tc>
          <w:tcPr>
            <w:tcW w:w="0" w:type="auto"/>
            <w:gridSpan w:val="15"/>
            <w:vAlign w:val="center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составляющими и сферами жизни общества: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A43261" w:rsidRPr="00A43261" w:rsidRDefault="00A43261" w:rsidP="00A432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A43261" w:rsidRPr="00A43261" w:rsidTr="00A43261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43261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60"/>
              <w:gridCol w:w="225"/>
              <w:gridCol w:w="4287"/>
            </w:tblGrid>
            <w:tr w:rsidR="00A43261" w:rsidRPr="00A4326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СОСТАВЛЯЮЩИЕ</w:t>
                  </w:r>
                </w:p>
              </w:tc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СФЕРЫ ЖИЗНИ ОБЩЕСТВА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162"/>
                  </w:tblGrid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взаимодействие классов, социальных слоев и групп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государственных органов, политических партий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мораль, религия, философия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отношения в процессе материального производства</w:t>
                        </w:r>
                      </w:p>
                    </w:tc>
                  </w:tr>
                </w:tbl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838"/>
                  </w:tblGrid>
                  <w:tr w:rsidR="00A43261" w:rsidRPr="00A4326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экономическая сфера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политическая сфера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духовная сфера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 сфера</w:t>
                        </w:r>
                      </w:p>
                    </w:tc>
                  </w:tr>
                </w:tbl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элементами общественной жизни и сферами жизни общества: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A43261" w:rsidRPr="00A43261" w:rsidRDefault="00A43261" w:rsidP="00A432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A43261" w:rsidRPr="00A43261" w:rsidTr="00A43261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43261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75"/>
              <w:gridCol w:w="225"/>
              <w:gridCol w:w="4472"/>
            </w:tblGrid>
            <w:tr w:rsidR="00A43261" w:rsidRPr="00A4326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ЭЛЕМЕНТЫ ОБЩЕСТВЕННОЙ ЖИЗНИ</w:t>
                  </w:r>
                </w:p>
              </w:tc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СФЕРЫ ЖИЗНИ ОБЩЕСТВА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3977"/>
                  </w:tblGrid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парламента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общественные классы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обмен продуктами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Г)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религиозные организации</w:t>
                        </w:r>
                      </w:p>
                    </w:tc>
                  </w:tr>
                </w:tbl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4023"/>
                  </w:tblGrid>
                  <w:tr w:rsidR="00A43261" w:rsidRPr="00A4326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экономическая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социальная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политическая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lastRenderedPageBreak/>
                          <w:t>4)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духовная</w:t>
                        </w:r>
                      </w:p>
                    </w:tc>
                  </w:tr>
                </w:tbl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jc w:val="left"/>
        </w:tblPrEx>
        <w:trPr>
          <w:tblCellSpacing w:w="15" w:type="dxa"/>
        </w:trPr>
        <w:tc>
          <w:tcPr>
            <w:tcW w:w="9385" w:type="dxa"/>
            <w:gridSpan w:val="2"/>
            <w:vAlign w:val="center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Установите соответствие между особенностями и видами деятельности: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A43261" w:rsidRPr="00A43261" w:rsidRDefault="00A43261" w:rsidP="00A4326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"/>
        <w:gridCol w:w="9247"/>
      </w:tblGrid>
      <w:tr w:rsidR="00A43261" w:rsidRPr="00A43261" w:rsidTr="00A43261">
        <w:trPr>
          <w:tblCellSpacing w:w="15" w:type="dxa"/>
          <w:jc w:val="center"/>
        </w:trPr>
        <w:tc>
          <w:tcPr>
            <w:tcW w:w="153" w:type="dxa"/>
            <w:vAlign w:val="center"/>
            <w:hideMark/>
          </w:tcPr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43261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84"/>
              <w:gridCol w:w="225"/>
              <w:gridCol w:w="4363"/>
            </w:tblGrid>
            <w:tr w:rsidR="00A43261" w:rsidRPr="00A4326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ОСОБЕННОСТИ</w:t>
                  </w:r>
                </w:p>
              </w:tc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ВИДЫ ДЕЯТЕЛЬНОСТИ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086"/>
                  </w:tblGrid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создание необходимых людям благ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воображаемой обстановки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обязательное использование языка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необходимость </w:t>
                        </w:r>
                        <w:proofErr w:type="gramStart"/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специальной</w:t>
                        </w:r>
                        <w:proofErr w:type="gramEnd"/>
                      </w:p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подготовки</w:t>
                        </w:r>
                      </w:p>
                    </w:tc>
                  </w:tr>
                </w:tbl>
                <w:p w:rsidR="00A43261" w:rsidRPr="00A43261" w:rsidRDefault="00A43261" w:rsidP="00A432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914"/>
                  </w:tblGrid>
                  <w:tr w:rsidR="00A43261" w:rsidRPr="00A4326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игра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общение</w:t>
                        </w:r>
                      </w:p>
                    </w:tc>
                  </w:tr>
                  <w:tr w:rsidR="00A43261" w:rsidRPr="00A43261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A43261" w:rsidRPr="00A43261" w:rsidRDefault="00A43261" w:rsidP="00A4326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A43261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A43261" w:rsidRPr="00A43261" w:rsidRDefault="00A43261" w:rsidP="00A43261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4326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труд</w:t>
                        </w:r>
                      </w:p>
                    </w:tc>
                  </w:tr>
                </w:tbl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– это</w:t>
            </w:r>
          </w:p>
        </w:tc>
      </w:tr>
      <w:tr w:rsidR="00A43261" w:rsidRPr="00A43261" w:rsidTr="00A4326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направленное развитие от менее </w:t>
                  </w:r>
                  <w:proofErr w:type="gramStart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совершенного</w:t>
                  </w:r>
                  <w:proofErr w:type="gramEnd"/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 более совершенному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способы взаимодействия и формы объединения людей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природы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материальный мир в целом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A43261" w:rsidRPr="00A43261" w:rsidTr="00A4326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A43261" w:rsidRPr="00A43261" w:rsidRDefault="00A43261" w:rsidP="00A43261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«развитие», «взаимодействие элементов» характеризуют общество как</w:t>
            </w:r>
          </w:p>
        </w:tc>
      </w:tr>
      <w:tr w:rsidR="00A43261" w:rsidRPr="00A43261" w:rsidTr="00A43261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динамичную систему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природы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весь окружающий человека материальный мир</w:t>
                  </w:r>
                </w:p>
              </w:tc>
            </w:tr>
            <w:tr w:rsidR="00A43261" w:rsidRPr="00A43261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43261" w:rsidRPr="00A43261" w:rsidRDefault="00A43261" w:rsidP="00A432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A4326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A4326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43261" w:rsidRPr="00A43261" w:rsidRDefault="00A43261" w:rsidP="00A43261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32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подверженную изменениям систему</w:t>
                  </w:r>
                </w:p>
              </w:tc>
            </w:tr>
          </w:tbl>
          <w:p w:rsidR="00A43261" w:rsidRPr="00A43261" w:rsidRDefault="00A43261" w:rsidP="00A4326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свойственно человеку в отличие от животного?</w:t>
            </w: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инстинкты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эмоции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сознание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165E7" w:rsidRDefault="00FE166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 wp14:anchorId="3ACDA973" wp14:editId="03D3A62F">
            <wp:extent cx="5219700" cy="1266825"/>
            <wp:effectExtent l="0" t="0" r="0" b="9525"/>
            <wp:docPr id="1" name="Рисунок 1" descr="http://85.142.162.119/os11/docs/756DF168F63F9A6341711C61AA5EC578/questions/29325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5.142.162.119/os11/docs/756DF168F63F9A6341711C61AA5EC578/questions/29325/innerimg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6D" w:rsidRDefault="00FE166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E166D" w:rsidRDefault="00FE166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E166D" w:rsidRDefault="00FE166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E128A47" wp14:editId="56D9C878">
            <wp:extent cx="5038725" cy="1724025"/>
            <wp:effectExtent l="0" t="0" r="9525" b="9525"/>
            <wp:docPr id="2" name="Рисунок 2" descr="http://85.142.162.119/os11/docs/756DF168F63F9A6341711C61AA5EC578/questions/29784/innerimg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85.142.162.119/os11/docs/756DF168F63F9A6341711C61AA5EC578/questions/29784/innerimg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66D" w:rsidRDefault="00FE166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E166D">
              <w:rPr>
                <w:rFonts w:ascii="Arial" w:eastAsia="Times New Roman" w:hAnsi="Arial" w:cs="Arial"/>
                <w:lang w:eastAsia="ru-RU"/>
              </w:rPr>
              <w:t>Проведение реформ, связанных с расширением государственного влияния на сферу бизнеса, представляет собой деятельность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прогностическую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социально-преобразовательную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познавательную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ценностно-ориентировочную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Arial" w:eastAsia="Times New Roman" w:hAnsi="Arial" w:cs="Arial"/>
                <w:lang w:eastAsia="ru-RU"/>
              </w:rPr>
            </w:pPr>
            <w:r w:rsidRPr="00FE166D">
              <w:rPr>
                <w:rFonts w:ascii="Arial" w:eastAsia="Times New Roman" w:hAnsi="Arial" w:cs="Arial"/>
                <w:lang w:eastAsia="ru-RU"/>
              </w:rPr>
              <w:t>Найдите в приведенном ниже списке свойства человека, имеющие социальную природу.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совместной преобразовательной деятельности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стремление к самореализации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умение приспосабливаться к природным условиям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устойчивые взгляды на мир и свое место в нем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в воде, пище, отдыхе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в приведенном списке черты общества как динамичной системы.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обособление от природы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взаимосвязи подсистем и общественных институтов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способность к самоорганизации и саморазвитию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выделение из материального мира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постоянные изменения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возможность деградации отдельных элементов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Выделяя основные элементы общества, их взаимосвязь и взаимодействие, ученые характеризуют общество как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систему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часть природы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материальный мир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цивилизацию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E166D">
              <w:rPr>
                <w:rFonts w:ascii="Arial" w:eastAsia="Times New Roman" w:hAnsi="Arial" w:cs="Arial"/>
                <w:lang w:eastAsia="ru-RU"/>
              </w:rPr>
              <w:lastRenderedPageBreak/>
              <w:t>Верны ли следующие суждения об обществе?</w:t>
            </w:r>
          </w:p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"/>
              <w:gridCol w:w="8954"/>
            </w:tblGrid>
            <w:tr w:rsidR="00FE166D" w:rsidRPr="00FE1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E166D" w:rsidRPr="00FE166D" w:rsidRDefault="00FE166D" w:rsidP="00FE16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FE166D" w:rsidRPr="00FE166D" w:rsidRDefault="00FE166D" w:rsidP="00FE16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включает в себя все способы и формы взаимодействия людей.</w:t>
                  </w:r>
                </w:p>
              </w:tc>
            </w:tr>
            <w:tr w:rsidR="00FE166D" w:rsidRPr="00FE166D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E166D" w:rsidRPr="00FE166D" w:rsidRDefault="00FE166D" w:rsidP="00FE16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FE166D" w:rsidRPr="00FE166D" w:rsidRDefault="00FE166D" w:rsidP="00FE166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 представляет собой динамичную систему, в которой могут возникать новые и отмирать старые элементы.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верно только</w:t>
                  </w:r>
                  <w:proofErr w:type="gramStart"/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верны оба суждения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E166D">
              <w:rPr>
                <w:rFonts w:ascii="Arial" w:eastAsia="Times New Roman" w:hAnsi="Arial" w:cs="Arial"/>
                <w:lang w:eastAsia="ru-RU"/>
              </w:rPr>
              <w:t>В отличие от природы, общество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является системой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находится в развитии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выступает в качестве творца культуры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развивается по собственным законам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обществе?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FE166D" w:rsidRPr="00FE166D" w:rsidTr="00FE166D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числу подсистем и элементов общества относятся социальные институты.</w:t>
                  </w:r>
                </w:p>
              </w:tc>
            </w:tr>
            <w:tr w:rsidR="00FE166D" w:rsidRPr="00FE166D" w:rsidTr="00FE166D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 все элементы общественной жизни подвержены изменениям.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какой сфере общественной жизни относятся взаимоотношения между сословиями и этническими группами?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экономической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социальной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политической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духовной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признаков присущ традиционному обществу?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развитое фабричное производство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основного продукта в сельском хозяйстве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завершение промышленного переворота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высокоразвитая инфраструктура</w:t>
                  </w:r>
                </w:p>
                <w:p w:rsid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Какой из признаков присущ традиционному обществу?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интенсивное развитие инфраструктуры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компьютеризация промышленности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преобладание патриархального типа семьи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светский характер культуры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признаков свойственен постиндустриальному обществу?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завершение промышленного переворота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присваивающий тип хозяйства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 цифровых средств массовой коммуникации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особая ценность коллектива, общинность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человека от поведенческих реакций животного отличает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создание идеального образа ожидаемого результата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предметов, данных природой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целесообразная активность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поиск средств удовлетворения потребностей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удобного и безопасного жилья является примером деятельности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материально-производственной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прогностической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ценностно-ориентировочной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социально-преобразовательной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представляет собой единство трех составляющих: биологической, психологической и социальной. Социальная составляющая включает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знания и умения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чувства и волю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возрастные особенности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представляет собой единство трех составляющих: биологической, психологической и социальной. Биологически обусловлена</w:t>
            </w: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половая дифференциация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система ценностей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мировоззренческая картина мира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профессиональная деятельность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Верны ли следующие суждения о деятельности человека?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FE166D" w:rsidRPr="00FE166D" w:rsidTr="00FE166D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человека направлена на преобразование природы.</w:t>
                  </w:r>
                </w:p>
              </w:tc>
            </w:tr>
            <w:tr w:rsidR="00FE166D" w:rsidRPr="00FE166D" w:rsidTr="00FE166D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 человека обусловлена в первую очередь природными инстинктами.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blPrEx>
          <w:shd w:val="clear" w:color="auto" w:fill="auto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соответствие между примерами и подсистемами (сферами) общества: к каждой позиции, данной в первом столбце, подберите соответствующую позицию из второго столбца.</w:t>
            </w:r>
          </w:p>
        </w:tc>
      </w:tr>
    </w:tbl>
    <w:p w:rsidR="00FE166D" w:rsidRPr="00FE166D" w:rsidRDefault="00FE166D" w:rsidP="00FE16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9072"/>
      </w:tblGrid>
      <w:tr w:rsidR="00FE166D" w:rsidRPr="00FE166D" w:rsidTr="003A6DF4">
        <w:trPr>
          <w:tblCellSpacing w:w="15" w:type="dxa"/>
          <w:jc w:val="center"/>
        </w:trPr>
        <w:tc>
          <w:tcPr>
            <w:tcW w:w="328" w:type="dxa"/>
            <w:vAlign w:val="center"/>
            <w:hideMark/>
          </w:tcPr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E166D">
              <w:rPr>
                <w:rFonts w:ascii="Arial" w:eastAsia="Times New Roman" w:hAnsi="Arial" w:cs="Arial"/>
                <w:lang w:eastAsia="ru-RU"/>
              </w:rPr>
              <w:t>  </w:t>
            </w:r>
          </w:p>
        </w:tc>
        <w:tc>
          <w:tcPr>
            <w:tcW w:w="9027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5"/>
              <w:gridCol w:w="225"/>
              <w:gridCol w:w="4177"/>
            </w:tblGrid>
            <w:tr w:rsidR="00FE166D" w:rsidRPr="00FE166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ПРИМЕРЫ</w:t>
                  </w:r>
                </w:p>
              </w:tc>
              <w:tc>
                <w:tcPr>
                  <w:tcW w:w="0" w:type="auto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u w:val="single"/>
                      <w:lang w:eastAsia="ru-RU"/>
                    </w:rPr>
                    <w:t>ПОДСИСТЕМЫ (СФЕРЫ) ОБЩЕСТВА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3"/>
                    <w:gridCol w:w="4097"/>
                  </w:tblGrid>
                  <w:tr w:rsidR="00FE166D" w:rsidRPr="00FE166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E166D" w:rsidRPr="00FE166D" w:rsidRDefault="00FE166D" w:rsidP="00FE1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FE166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E166D" w:rsidRPr="00FE166D" w:rsidRDefault="00FE166D" w:rsidP="00FE166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организация предпраздничной торговли</w:t>
                        </w:r>
                      </w:p>
                    </w:tc>
                  </w:tr>
                  <w:tr w:rsidR="00FE166D" w:rsidRPr="00FE166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E166D" w:rsidRPr="00FE166D" w:rsidRDefault="00FE166D" w:rsidP="00FE1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FE166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E166D" w:rsidRPr="00FE166D" w:rsidRDefault="00FE166D" w:rsidP="00FE166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референдума о доверии президенту</w:t>
                        </w:r>
                      </w:p>
                    </w:tc>
                  </w:tr>
                  <w:tr w:rsidR="00FE166D" w:rsidRPr="00FE166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E166D" w:rsidRPr="00FE166D" w:rsidRDefault="00FE166D" w:rsidP="00FE1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FE166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E166D" w:rsidRPr="00FE166D" w:rsidRDefault="00FE166D" w:rsidP="00FE166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принятие закона об общественных организациях</w:t>
                        </w:r>
                      </w:p>
                    </w:tc>
                  </w:tr>
                  <w:tr w:rsidR="00FE166D" w:rsidRPr="00FE166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E166D" w:rsidRPr="00FE166D" w:rsidRDefault="00FE166D" w:rsidP="00FE1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Г)</w:t>
                        </w:r>
                        <w:r w:rsidRPr="00FE166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E166D" w:rsidRPr="00FE166D" w:rsidRDefault="00FE166D" w:rsidP="00FE166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написание приключенческого романа</w:t>
                        </w:r>
                      </w:p>
                    </w:tc>
                  </w:tr>
                  <w:tr w:rsidR="00FE166D" w:rsidRPr="00FE166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E166D" w:rsidRPr="00FE166D" w:rsidRDefault="00FE166D" w:rsidP="00FE1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Д)</w:t>
                        </w:r>
                        <w:r w:rsidRPr="00FE166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E166D" w:rsidRPr="00FE166D" w:rsidRDefault="00FE166D" w:rsidP="00FE166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товаров массового спроса</w:t>
                        </w:r>
                      </w:p>
                    </w:tc>
                  </w:tr>
                  <w:tr w:rsidR="00FE166D" w:rsidRPr="00FE166D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FE166D" w:rsidRPr="00FE166D" w:rsidRDefault="00FE166D" w:rsidP="00FE1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Е)</w:t>
                        </w:r>
                        <w:r w:rsidRPr="00FE166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E166D" w:rsidRPr="00FE166D" w:rsidRDefault="00FE166D" w:rsidP="00FE166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проведение научного исследования</w:t>
                        </w:r>
                      </w:p>
                    </w:tc>
                  </w:tr>
                </w:tbl>
                <w:p w:rsidR="00FE166D" w:rsidRPr="00FE166D" w:rsidRDefault="00FE166D" w:rsidP="00FE1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4"/>
                    <w:gridCol w:w="3728"/>
                  </w:tblGrid>
                  <w:tr w:rsidR="00FE166D" w:rsidRPr="00FE166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E166D" w:rsidRPr="00FE166D" w:rsidRDefault="00FE166D" w:rsidP="00FE1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FE166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E166D" w:rsidRPr="00FE166D" w:rsidRDefault="00FE166D" w:rsidP="00FE166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экономическая</w:t>
                        </w:r>
                      </w:p>
                    </w:tc>
                  </w:tr>
                  <w:tr w:rsidR="00FE166D" w:rsidRPr="00FE166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E166D" w:rsidRPr="00FE166D" w:rsidRDefault="00FE166D" w:rsidP="00FE1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FE166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E166D" w:rsidRPr="00FE166D" w:rsidRDefault="00FE166D" w:rsidP="00FE166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политическая</w:t>
                        </w:r>
                      </w:p>
                    </w:tc>
                  </w:tr>
                  <w:tr w:rsidR="00FE166D" w:rsidRPr="00FE166D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FE166D" w:rsidRPr="00FE166D" w:rsidRDefault="00FE166D" w:rsidP="00FE1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FE166D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FE166D" w:rsidRPr="00FE166D" w:rsidRDefault="00FE166D" w:rsidP="00FE166D">
                        <w:pPr>
                          <w:spacing w:before="60" w:after="100" w:afterAutospacing="1" w:line="22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E166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духовная</w:t>
                        </w:r>
                      </w:p>
                    </w:tc>
                  </w:tr>
                </w:tbl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FE166D" w:rsidRPr="00FE166D" w:rsidRDefault="00FE166D" w:rsidP="00FE166D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FE166D">
              <w:rPr>
                <w:rFonts w:ascii="Arial" w:eastAsia="Times New Roman" w:hAnsi="Arial" w:cs="Arial"/>
                <w:lang w:eastAsia="ru-RU"/>
              </w:rPr>
              <w:t>Найдите в приведенном ниже списке проявления, отражающие социальную природу человека.</w:t>
            </w: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интересы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мировоззрение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задатки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умения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наследственность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идеалы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Признаком понятия «деятельность» является</w:t>
            </w: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доминирование биологических потребностей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приспособительный характер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целенаправленность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обязательное использование инструментов</w:t>
                  </w:r>
                </w:p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Широкое использование внеэкономического принуждения к труду является характерной чертой общества</w:t>
            </w: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индустриального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традиционного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гражданского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постиндустриального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постиндустриальному обществу характеризуется</w:t>
            </w: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формированием рыночной экономики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ограничением социальной мобильности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развитием цифровых средств массовой коммуникации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организацией фабричного производства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FE166D" w:rsidRPr="00FE166D" w:rsidRDefault="00FE166D" w:rsidP="00FE166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6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Океанологи проводят изучение жизни обитателей морского дна. Какой вид деятельности иллюстрируется этим примером?</w:t>
            </w:r>
          </w:p>
        </w:tc>
      </w:tr>
      <w:tr w:rsidR="00FE166D" w:rsidRPr="00FE166D" w:rsidTr="00FE166D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материальная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духовная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</w:t>
                  </w:r>
                </w:p>
              </w:tc>
            </w:tr>
            <w:tr w:rsidR="00FE166D" w:rsidRPr="00FE166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FE166D" w:rsidRPr="00FE166D" w:rsidRDefault="00FE166D" w:rsidP="00FE1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FE166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FE166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FE166D" w:rsidRPr="00FE166D" w:rsidRDefault="00FE166D" w:rsidP="00FE166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1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экономическая</w:t>
                  </w:r>
                </w:p>
              </w:tc>
            </w:tr>
          </w:tbl>
          <w:p w:rsidR="00FE166D" w:rsidRPr="00FE166D" w:rsidRDefault="00FE166D" w:rsidP="00FE166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 от животного отличает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использование природных объектов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стремление понять окружающий мир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приспособление к условиям среды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инстинкт самосохранения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представляет собой единство трех составляющих: биологической, психологической и социальной. Социальная составляющая включает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половые и возрастные особенности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наследственные признаки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волю и характер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моральные принципы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термин используется для того, чтобы обозначить неповторимое своеобразие, специфические черты, присущие конкретному человеку?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творец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индивидуальность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деятельность человека, так и поведение животного характеризуются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выдвижением целей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удовлетворением потребностей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осознанным выбором средств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механизмами самоконтроля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отличиях человека от животного?</w:t>
            </w:r>
          </w:p>
          <w:tbl>
            <w:tblPr>
              <w:tblW w:w="97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"/>
              <w:gridCol w:w="9360"/>
            </w:tblGrid>
            <w:tr w:rsidR="003A6DF4" w:rsidRPr="003A6DF4" w:rsidTr="003A6DF4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9360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отличается от животного способностью преобразовывать своим трудом окружающую среду.</w:t>
                  </w:r>
                </w:p>
              </w:tc>
            </w:tr>
            <w:tr w:rsidR="003A6DF4" w:rsidRPr="003A6DF4" w:rsidTr="003A6DF4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9360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Человек отличается от животного способностью мыслить.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человеке?</w:t>
            </w:r>
          </w:p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может определить, каков он,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3A6DF4" w:rsidRPr="003A6DF4" w:rsidTr="003A6DF4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сравнивая себя с другими людьми.</w:t>
                  </w:r>
                </w:p>
              </w:tc>
            </w:tr>
            <w:tr w:rsidR="003A6DF4" w:rsidRPr="003A6DF4" w:rsidTr="003A6DF4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прислушиваясь к мнению других людей о себе.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сфера жизни общества включает отношения в процессе материального производства?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экономическая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политическая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социальная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духовная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айдите</w:t>
            </w:r>
            <w:proofErr w:type="spellEnd"/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приведенном ниже списке социальные потребности человека.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в общении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потребность </w:t>
                  </w:r>
                  <w:proofErr w:type="gramStart"/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сне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в достижении статуса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в пище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 в труде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сферу общества представляют религия, наука, образование?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экономическую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социальную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политическую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духовную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A6DF4">
              <w:rPr>
                <w:rFonts w:ascii="Arial" w:eastAsia="Times New Roman" w:hAnsi="Arial" w:cs="Arial"/>
                <w:lang w:eastAsia="ru-RU"/>
              </w:rPr>
              <w:t>Популярный писатель работает над новым детективом.</w:t>
            </w:r>
          </w:p>
          <w:p w:rsidR="003A6DF4" w:rsidRPr="003A6DF4" w:rsidRDefault="003A6DF4" w:rsidP="003A6DF4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A6DF4">
              <w:rPr>
                <w:rFonts w:ascii="Arial" w:eastAsia="Times New Roman" w:hAnsi="Arial" w:cs="Arial"/>
                <w:lang w:eastAsia="ru-RU"/>
              </w:rPr>
              <w:t>Какой вид деятельности иллюстрируется этим примером?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изобретательская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экономическая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духовная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социальная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названных признаков характеризует индустриальное общество?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ведущая роль сельского хозяйства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преобладание промышленности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слабый уровень разделения труда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решающее значение сферы услуг в экономике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перечисленных наук познанием общества как целостной динамичной системы занимается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психология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социология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политология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культурология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активности человека, направленная на преобразование окружающей действительности, – это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потребность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мотив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целеполагание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деятельность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 отрицательным последствиям процесса глобализации можно отнести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углубление международного разделения труда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распространение технических достижений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ослабление национальных культур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расширение международного сотрудничества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глобальным экологическим проблемам относится</w:t>
            </w: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бедность некоторых регионов планеты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угроза ядерной войны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сокращение разнообразия биологических видов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увеличение доли пожилых людей в структуре населения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0F0F0"/>
            <w:hideMark/>
          </w:tcPr>
          <w:p w:rsidR="003A6DF4" w:rsidRPr="003A6DF4" w:rsidRDefault="003A6DF4" w:rsidP="003A6DF4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обществе?</w:t>
            </w:r>
          </w:p>
          <w:tbl>
            <w:tblPr>
              <w:tblW w:w="921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819"/>
            </w:tblGrid>
            <w:tr w:rsidR="003A6DF4" w:rsidRPr="003A6DF4" w:rsidTr="003A6DF4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8805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Понятие «общество» применимо к объединению людей, связанных сходными интересами.</w:t>
                  </w:r>
                </w:p>
              </w:tc>
            </w:tr>
            <w:tr w:rsidR="003A6DF4" w:rsidRPr="003A6DF4" w:rsidTr="003A6DF4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805" w:type="dxa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Общество является совокупностью подсистем и социальных институтов.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A6DF4" w:rsidRPr="003A6DF4" w:rsidTr="003A6DF4">
        <w:tblPrEx>
          <w:jc w:val="left"/>
          <w:shd w:val="clear" w:color="auto" w:fill="FFFFFF"/>
        </w:tblPrEx>
        <w:trPr>
          <w:tblCellSpacing w:w="15" w:type="dxa"/>
        </w:trPr>
        <w:tc>
          <w:tcPr>
            <w:tcW w:w="9385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3A6DF4" w:rsidRPr="003A6DF4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A6DF4" w:rsidRPr="003A6DF4" w:rsidRDefault="003A6DF4" w:rsidP="003A6D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3A6DF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3A6DF4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3A6DF4" w:rsidRPr="003A6DF4" w:rsidRDefault="003A6DF4" w:rsidP="003A6DF4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A6D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3A6DF4" w:rsidRPr="003A6DF4" w:rsidRDefault="003A6DF4" w:rsidP="003A6DF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FE166D" w:rsidRPr="00FE166D" w:rsidRDefault="00FE166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166D" w:rsidRPr="00FE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61"/>
    <w:rsid w:val="003A6DF4"/>
    <w:rsid w:val="007165E7"/>
    <w:rsid w:val="00A43261"/>
    <w:rsid w:val="00FE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A4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A4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A4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6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16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A4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A4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A4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6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E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1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2016-11-11T14:17:00Z</dcterms:created>
  <dcterms:modified xsi:type="dcterms:W3CDTF">2016-11-11T15:00:00Z</dcterms:modified>
</cp:coreProperties>
</file>