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D6567" w:rsidTr="006D6567">
        <w:tc>
          <w:tcPr>
            <w:tcW w:w="4219" w:type="dxa"/>
            <w:hideMark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6D6567" w:rsidRDefault="0055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351" w:type="dxa"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52C">
              <w:rPr>
                <w:rFonts w:ascii="Times New Roman" w:hAnsi="Times New Roman" w:cs="Times New Roman"/>
                <w:sz w:val="28"/>
                <w:szCs w:val="28"/>
              </w:rPr>
              <w:t>«____»_______2019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6D6567" w:rsidRDefault="0055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 № ____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истории (курс «История России) 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6 классе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55252C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="006D656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3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6D6567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="006D6567"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6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3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623D8">
        <w:rPr>
          <w:rFonts w:ascii="Times New Roman" w:hAnsi="Times New Roman" w:cs="Times New Roman"/>
          <w:sz w:val="28"/>
          <w:szCs w:val="28"/>
        </w:rPr>
        <w:t xml:space="preserve">          высшей </w:t>
      </w:r>
      <w:r w:rsidR="006D6567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Pr="006D6567" w:rsidRDefault="0055252C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="006D65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2563" w:rsidRPr="00B14245" w:rsidRDefault="00F02563" w:rsidP="00F02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B02B1" w:rsidRPr="008C6DAD" w:rsidRDefault="00FB02B1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учебного курса «История России» разработаны на основе Федерального государственного образовательного стандарта основного общего образования, Концепции нового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комплекса по отечественной истории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культурного стандарта, подготовленных Российским историческим обществом, а также на основе </w:t>
      </w:r>
      <w:r w:rsidRPr="0005484C">
        <w:rPr>
          <w:rFonts w:ascii="Times New Roman" w:hAnsi="Times New Roman" w:cs="Times New Roman"/>
          <w:sz w:val="24"/>
          <w:szCs w:val="24"/>
        </w:rPr>
        <w:t xml:space="preserve">авторской программы по Истории России </w:t>
      </w:r>
      <w:r w:rsidRPr="00F02563">
        <w:rPr>
          <w:rFonts w:ascii="Times New Roman" w:hAnsi="Times New Roman" w:cs="Times New Roman"/>
          <w:bCs/>
          <w:sz w:val="24"/>
          <w:szCs w:val="24"/>
        </w:rPr>
        <w:t xml:space="preserve">к предметной линии учебников </w:t>
      </w:r>
      <w:r w:rsidRPr="00F025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Н. М. Арсентьева, А. А. Данилова и др. под редакцией А. </w:t>
      </w:r>
      <w:proofErr w:type="spellStart"/>
      <w:r w:rsidRPr="00F02563">
        <w:rPr>
          <w:rFonts w:ascii="Times New Roman" w:hAnsi="Times New Roman" w:cs="Times New Roman"/>
          <w:bCs/>
          <w:sz w:val="24"/>
          <w:szCs w:val="24"/>
          <w:lang w:eastAsia="ru-RU"/>
        </w:rPr>
        <w:t>В.Торкунова</w:t>
      </w:r>
      <w:proofErr w:type="spellEnd"/>
      <w:r w:rsidRPr="00F90CC2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основной школе (6—9 классы)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02563" w:rsidRPr="00F02563" w:rsidRDefault="00F02563" w:rsidP="00F025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«История» в основной школе изучается в рамках двух курсов: «История России» и «Всеобщая история». Данная рабочая програм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направлена на изучение курса </w:t>
      </w:r>
      <w:r w:rsidRPr="00F02563">
        <w:rPr>
          <w:rFonts w:ascii="Times New Roman" w:eastAsia="Calibri" w:hAnsi="Times New Roman" w:cs="Times New Roman"/>
          <w:sz w:val="24"/>
          <w:szCs w:val="24"/>
        </w:rPr>
        <w:t>«История России» (6 класс).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 xml:space="preserve">Программа предполагает использование учебника </w:t>
      </w:r>
      <w:r w:rsidR="008C6DAD">
        <w:rPr>
          <w:rFonts w:ascii="Times New Roman" w:eastAsia="Calibri" w:hAnsi="Times New Roman" w:cs="Times New Roman"/>
          <w:b/>
          <w:bCs/>
          <w:sz w:val="24"/>
          <w:szCs w:val="24"/>
        </w:rPr>
        <w:t>«История России. 7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класс», авторы: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Н. М. Арсентьев, А. А. Данилов и др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под редакцией А. В.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Торкунова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052DA" w:rsidRPr="007052DA" w:rsidRDefault="007052DA" w:rsidP="007052DA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Курс </w:t>
      </w:r>
      <w:r w:rsidRPr="007052DA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отечественной истории </w:t>
      </w: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семьи.</w:t>
      </w:r>
    </w:p>
    <w:p w:rsidR="007052DA" w:rsidRPr="007052DA" w:rsidRDefault="007052DA" w:rsidP="007052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DA">
        <w:rPr>
          <w:rFonts w:ascii="Times New Roman" w:eastAsia="Calibri" w:hAnsi="Times New Roman" w:cs="Times New Roman"/>
          <w:sz w:val="24"/>
          <w:szCs w:val="24"/>
        </w:rPr>
        <w:t xml:space="preserve"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 </w:t>
      </w:r>
    </w:p>
    <w:p w:rsidR="00D623D8" w:rsidRDefault="00D623D8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20C" w:rsidRPr="001F73A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"История России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отечественной истории являются: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чества (период до XV</w:t>
      </w:r>
      <w:r w:rsidR="008C6DA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в.), эмоционально положительное принятие своей этнической идентичности;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изложение своей точки зрения, её аргументация (в соответствии с возрастными возможностями);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формулирование ценностных суждений и/или своей позиции по изучаемой проблеме;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proofErr w:type="spell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вств др</w:t>
      </w:r>
      <w:proofErr w:type="gram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5B520C" w:rsidRDefault="008C6DAD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 навыки</w:t>
      </w:r>
      <w:r w:rsid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конструктивного </w:t>
      </w:r>
      <w:r w:rsidR="005B520C"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в социальном общении.</w:t>
      </w:r>
    </w:p>
    <w:p w:rsidR="008C6DAD" w:rsidRDefault="008C6DAD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ряду </w:t>
      </w:r>
      <w:proofErr w:type="spellStart"/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5B52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истории можно отметить следующие умения: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осуществлять постановку учебной задачи (при поддержке учителя);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использовать </w:t>
      </w:r>
      <w:proofErr w:type="spellStart"/>
      <w:proofErr w:type="gramStart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ИКТ-технологии</w:t>
      </w:r>
      <w:proofErr w:type="spellEnd"/>
      <w:proofErr w:type="gramEnd"/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результат;</w:t>
      </w:r>
    </w:p>
    <w:p w:rsidR="005B520C" w:rsidRP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20C">
        <w:rPr>
          <w:rFonts w:ascii="Times New Roman" w:eastAsia="Calibri" w:hAnsi="Times New Roman" w:cs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5B520C" w:rsidRDefault="005B520C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установление синхронистических связей истории России и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тран Европы и Азии</w:t>
      </w: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представлениями об историческом пути России XVI—XVII вв. и судьбах населяющих её народов;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описание условий существования, основных занятий, образа жизни народов России, исторических событий и процессов;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знаний о месте и роли России во всемирно-историческом процессе в изучаемый период;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высказывание суждений о значении и месте исторического и культурного наследия предков;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сопоставление (с помощью учителя) различных версий и оценок исторических событий и личностей;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и аргументация собственного отношения к дискуссионным проблемам прошлого;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расширение опыта применения историко-культурного, историко-антропологического, </w:t>
      </w:r>
      <w:proofErr w:type="spell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подходов к оценке социальных явлений;</w:t>
      </w: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составление с привлечением дополнительной </w:t>
      </w:r>
      <w:proofErr w:type="gramStart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литературы описания памятников средневековой культуры Руси</w:t>
      </w:r>
      <w:proofErr w:type="gramEnd"/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других стран, рассуждение об их художественных достоинствах и значении;</w:t>
      </w:r>
    </w:p>
    <w:p w:rsidR="00056313" w:rsidRPr="00D129C7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6313">
        <w:rPr>
          <w:rFonts w:ascii="Times New Roman" w:eastAsia="Calibri" w:hAnsi="Times New Roman" w:cs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D129C7" w:rsidRPr="006D6567" w:rsidRDefault="00D129C7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 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 изучения курса Истории России</w:t>
      </w:r>
      <w:r w:rsidR="008C6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</w:t>
      </w: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ученики должны овладеть следующими умениями и навыками: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историческую карту с опорой на легенду, ориентироваться в ней, определять и показывать местоположение </w:t>
      </w:r>
      <w:proofErr w:type="spellStart"/>
      <w:proofErr w:type="gramStart"/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географических</w:t>
      </w:r>
      <w:proofErr w:type="gramEnd"/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Анализ, объяснение: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об истории и культуре своего и других народов в общении с людьми;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6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1D41" w:rsidRDefault="00601D41" w:rsidP="006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056313" w:rsidRPr="00056313" w:rsidRDefault="00315BE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России» (44 часа</w:t>
      </w:r>
      <w:r w:rsidR="00056313"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56313" w:rsidRDefault="008C6DAD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56313"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056313" w:rsidRDefault="00056313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313" w:rsidRPr="008C6DAD" w:rsidRDefault="008C6DAD" w:rsidP="0005631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 w:rsidRPr="008C6D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</w:t>
      </w:r>
    </w:p>
    <w:p w:rsidR="008C6DAD" w:rsidRDefault="008C6DAD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313" w:rsidRPr="008C6DAD" w:rsidRDefault="008C6DAD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916103" w:rsidRDefault="0091610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</w:t>
      </w:r>
    </w:p>
    <w:p w:rsidR="00916103" w:rsidRDefault="0091610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916103" w:rsidRDefault="0091610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Центральные органы государственной власти. Приказная система. Боярская дума. Система местничества. Наместники.</w:t>
      </w:r>
    </w:p>
    <w:p w:rsidR="00916103" w:rsidRDefault="0091610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Принятие Иваном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царского титула. Избранная рада. Реформы Избранной рады.  Появление Земских соборов. «Уложение о службе». Судебник 1550 г. «Стоглав». Земская реформа.</w:t>
      </w:r>
    </w:p>
    <w:p w:rsidR="00916103" w:rsidRDefault="001805B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Опричнина. Противоречивость фигуры Ивана Грозного и проводимых им преобразований.</w:t>
      </w:r>
    </w:p>
    <w:p w:rsidR="001805B1" w:rsidRDefault="001805B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1805B1" w:rsidRDefault="001805B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Перемены в социальной структуре российского общества в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Внешняя политика России в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Ливонская война.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Православие как основа государственной идеологии. Теория «Москва – Третий Рим». Учреждение патриаршества. Сосуществование религий.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в системе европейских международных отношений в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5B1" w:rsidRP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05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Культурное пространство. 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Культура народов России в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16103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Повседневная жизнь в центре и на окраинах страны, в городах и сельской местности. Быт основных сословий.</w:t>
      </w:r>
    </w:p>
    <w:p w:rsidR="001805B1" w:rsidRDefault="001805B1" w:rsidP="001805B1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1805B1" w:rsidRDefault="001805B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Россия и Европа в начале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Смутное время, дискуссия о его причинах.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Пресечение царской династии Рюриковичей. Царствование Бориса Годунова. Самозванцы и самозванство. Борьба против интервенции. Подъем национально – освободительного движения. Кузьма Минин и Дмитрий Пожарский. Земский собор 1613 г. Избрание на царство Михаила Федоровича Романова. Итоги Смутного времени.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Россия при первых Романовых. Восстановление экономики страны. Система государственного управления. Соборное уложение 1649г. Укрепление самодержавия. Отмена местничества.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Новые явления в экономической жизни в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Европе и России. Начало формирования всероссийского рынка и возникновение первых мануфактур.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Социальная структура российского общества. 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Социальные движения второй половины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Соляной и Медный бунты</w:t>
      </w:r>
      <w:r w:rsidR="00601D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601D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Псковское восстание. Восстание под предводительством Степана Разина.</w:t>
      </w:r>
    </w:p>
    <w:p w:rsidR="00601D41" w:rsidRDefault="00601D4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Вестфальская система международных отношений. Внешняя политика России. Смоленская война. Вхождение в состав России Левобережной Украины.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Переяславская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рада. Завершение присоединения Сибири.</w:t>
      </w:r>
    </w:p>
    <w:p w:rsidR="00601D41" w:rsidRDefault="00601D4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Народы Поволжья и Сибири в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</w:t>
      </w:r>
      <w:r w:rsidRPr="00601D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вв. межэтнические отношения.</w:t>
      </w:r>
    </w:p>
    <w:p w:rsidR="00601D41" w:rsidRPr="00601D41" w:rsidRDefault="00601D4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Православная церковь, ислам, буддизм, языческие верования в России в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Раскол в Русской православной церкви.</w:t>
      </w:r>
    </w:p>
    <w:p w:rsidR="009D1C66" w:rsidRDefault="009D1C66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313" w:rsidRPr="00056313" w:rsidRDefault="00601D41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Культурное пространство.</w:t>
      </w:r>
    </w:p>
    <w:p w:rsidR="00601D41" w:rsidRDefault="00601D41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Культура народов России в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Архитектура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живопись. Русская литература. Начало книгопечатания. Публицистика. Развитие образования и научных знаний. Русские географические открытия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601D41" w:rsidRDefault="00601D41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Быт, повседневность и картина мира русского человека в 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XVII</w:t>
      </w:r>
      <w:r w:rsidRPr="009D1C6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Народы Поволжья и Сибири.</w:t>
      </w: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52C" w:rsidRPr="00CB4BD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(44 часа)</w:t>
      </w:r>
    </w:p>
    <w:p w:rsidR="0055252C" w:rsidRPr="00A84E28" w:rsidRDefault="0055252C" w:rsidP="00552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55252C" w:rsidRPr="00A84E28" w:rsidTr="00912204">
        <w:tc>
          <w:tcPr>
            <w:tcW w:w="888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5252C" w:rsidTr="00912204">
        <w:tc>
          <w:tcPr>
            <w:tcW w:w="888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55252C" w:rsidRPr="003915A9" w:rsidRDefault="0055252C" w:rsidP="009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Россия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B44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443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443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5252C" w:rsidTr="00912204">
        <w:tc>
          <w:tcPr>
            <w:tcW w:w="888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55252C" w:rsidRPr="003915A9" w:rsidRDefault="0055252C" w:rsidP="009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Смутное время. Россия при первых Романовых</w:t>
            </w:r>
          </w:p>
        </w:tc>
        <w:tc>
          <w:tcPr>
            <w:tcW w:w="2659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5252C" w:rsidTr="00912204">
        <w:tc>
          <w:tcPr>
            <w:tcW w:w="888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55252C" w:rsidRPr="00C60647" w:rsidRDefault="0055252C" w:rsidP="009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2659" w:type="dxa"/>
          </w:tcPr>
          <w:p w:rsidR="0055252C" w:rsidRPr="00A84E28" w:rsidRDefault="0055252C" w:rsidP="009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5252C" w:rsidRPr="0055252C" w:rsidRDefault="0055252C" w:rsidP="009122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1. </w:t>
            </w:r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Россия в </w:t>
            </w:r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Мир и Россия в начале эпохи Великих географических открытий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население и хозяйство России в начале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Формирование единых государств в Европе и России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государство в первой трети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Российского государства в первой трети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6 - 7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правления Ивана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 Реформы Избранной рады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Поволжья, Северного Причерноморья, Сибири в середине   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России во второй половине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12 - 13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общество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в.: «служилые» и «тяглые»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Опричнина 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16 - 17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Россия в конце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Церковь и государство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19 - 20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повседневная жизнь народов России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– обобщающий урок по теме «</w:t>
            </w:r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Россия в </w:t>
            </w:r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5252C" w:rsidRPr="0055252C" w:rsidRDefault="0055252C" w:rsidP="009122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2. </w:t>
            </w:r>
            <w:r w:rsidRPr="0055252C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Смутное время. Россия при первых Романовых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Внешнеполитические связи России с Европой и Азией в конце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– начале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23 - 24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Смута в Российском государстве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Окончание Смутного времени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развитие России в    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27 - 28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Россия при первых Романовых: перемены в государственном устройстве</w:t>
            </w:r>
          </w:p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>Изменения в социальной структуре российского общества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30 - 31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Народные движения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32 - 33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в системе международных отношений 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православная церковь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Реформа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патриарха Никона и раскол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Русские путешественники и первопроходцы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37  38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народов России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39 - 40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Народы России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в. Сословный быт и картина русского человека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в. Повседневная жизнь народов Украины, Поволжья, Сибири и Северного Кавказа в </w:t>
            </w: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41 - 42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>Повторительно</w:t>
            </w:r>
            <w:proofErr w:type="spellEnd"/>
            <w:r w:rsidRPr="00552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обобщающие уроки по теме «</w:t>
            </w:r>
            <w:r w:rsidRPr="0055252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Смутное время. Россия при первых Романовых»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912204">
        <w:tc>
          <w:tcPr>
            <w:tcW w:w="1125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43 - 44</w:t>
            </w:r>
          </w:p>
        </w:tc>
        <w:tc>
          <w:tcPr>
            <w:tcW w:w="5198" w:type="dxa"/>
          </w:tcPr>
          <w:p w:rsidR="0055252C" w:rsidRPr="0055252C" w:rsidRDefault="0055252C" w:rsidP="00912204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55252C" w:rsidRPr="0055252C" w:rsidRDefault="0055252C" w:rsidP="009122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252C" w:rsidRPr="0055252C" w:rsidRDefault="0055252C" w:rsidP="0091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1D41" w:rsidRDefault="00601D41" w:rsidP="00056313">
      <w:pPr>
        <w:tabs>
          <w:tab w:val="left" w:pos="46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313" w:rsidRPr="005B520C" w:rsidRDefault="00056313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Pr="005B520C" w:rsidRDefault="005B520C" w:rsidP="005B5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37" w:rsidRPr="005B520C" w:rsidRDefault="00026837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2DA" w:rsidRPr="007052DA" w:rsidRDefault="007052DA" w:rsidP="007052DA">
      <w:pPr>
        <w:tabs>
          <w:tab w:val="left" w:pos="640"/>
        </w:tabs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02563" w:rsidRPr="00F02563" w:rsidRDefault="00F02563" w:rsidP="00F025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2563" w:rsidRPr="00F02563" w:rsidSect="00B7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499C"/>
    <w:multiLevelType w:val="hybridMultilevel"/>
    <w:tmpl w:val="990628DE"/>
    <w:lvl w:ilvl="0" w:tplc="9A681B46">
      <w:numFmt w:val="bullet"/>
      <w:lvlText w:val=""/>
      <w:lvlJc w:val="left"/>
      <w:pPr>
        <w:ind w:left="1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563"/>
    <w:rsid w:val="00026837"/>
    <w:rsid w:val="00056313"/>
    <w:rsid w:val="00153415"/>
    <w:rsid w:val="001805B1"/>
    <w:rsid w:val="00315BE3"/>
    <w:rsid w:val="00321B72"/>
    <w:rsid w:val="00413525"/>
    <w:rsid w:val="0055252C"/>
    <w:rsid w:val="005946B0"/>
    <w:rsid w:val="005B520C"/>
    <w:rsid w:val="00601D41"/>
    <w:rsid w:val="006D6567"/>
    <w:rsid w:val="00700C69"/>
    <w:rsid w:val="007052DA"/>
    <w:rsid w:val="007F636D"/>
    <w:rsid w:val="008C6DAD"/>
    <w:rsid w:val="0091216D"/>
    <w:rsid w:val="00916103"/>
    <w:rsid w:val="009D1C66"/>
    <w:rsid w:val="00B77E26"/>
    <w:rsid w:val="00CC7B01"/>
    <w:rsid w:val="00D129C7"/>
    <w:rsid w:val="00D623D8"/>
    <w:rsid w:val="00DF5223"/>
    <w:rsid w:val="00F02563"/>
    <w:rsid w:val="00FB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rsid w:val="006D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uiPriority w:val="59"/>
    <w:rsid w:val="006D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15</cp:revision>
  <dcterms:created xsi:type="dcterms:W3CDTF">2017-01-05T15:01:00Z</dcterms:created>
  <dcterms:modified xsi:type="dcterms:W3CDTF">2021-11-12T21:23:00Z</dcterms:modified>
</cp:coreProperties>
</file>