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D49FA" w:rsidRDefault="000271A0" w:rsidP="009D4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по теме </w:t>
      </w:r>
      <w:r w:rsidRPr="009D49FA">
        <w:rPr>
          <w:rFonts w:ascii="Times New Roman" w:hAnsi="Times New Roman" w:cs="Times New Roman"/>
          <w:b/>
          <w:sz w:val="24"/>
          <w:szCs w:val="24"/>
        </w:rPr>
        <w:t>«Социальная сфера»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Ожидаемое от человека поведение, которое соответствует его социальному положению, называется: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соц. статусом   2) соц. ролью   3) авторитетом    4) престижем.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Совокупность людей, выделенных по социально значимым критериям, называется: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соц. группой   2) конфликтной группой   3) классом.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Совокупность взаимосвязанных элементов, составляющих внутреннее строение общества, называется: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соц. группой   2) соц. структурой   3) соц. стратой   4) структурой экономики.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Место человека в социальной структуре общества называется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соц. стратой    2) соц. сферой    3) соц. группой    4) соц. статусом.</w:t>
      </w: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1A0" w:rsidRDefault="000271A0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82924">
        <w:rPr>
          <w:rFonts w:ascii="Times New Roman" w:hAnsi="Times New Roman" w:cs="Times New Roman"/>
          <w:sz w:val="24"/>
          <w:szCs w:val="24"/>
        </w:rPr>
        <w:t>Верны ли следующие суждения о социальной мобильности?</w:t>
      </w: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Социальное падение, как и восхождение, могут совершать целые группы.</w:t>
      </w: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Вертикальная социальная мобильность связана с изменением социального положения в пределах одно и той же страты.</w:t>
      </w: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2) верно Б    3) верны оба     4) оба неверны.</w:t>
      </w: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Переход людей из одних общественных гру</w:t>
      </w:r>
      <w:proofErr w:type="gramStart"/>
      <w:r>
        <w:rPr>
          <w:rFonts w:ascii="Times New Roman" w:hAnsi="Times New Roman" w:cs="Times New Roman"/>
          <w:sz w:val="24"/>
          <w:szCs w:val="24"/>
        </w:rPr>
        <w:t>пп в др</w:t>
      </w:r>
      <w:proofErr w:type="gramEnd"/>
      <w:r>
        <w:rPr>
          <w:rFonts w:ascii="Times New Roman" w:hAnsi="Times New Roman" w:cs="Times New Roman"/>
          <w:sz w:val="24"/>
          <w:szCs w:val="24"/>
        </w:rPr>
        <w:t>угие называется</w:t>
      </w: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соц. стратификацией   2) соц. мобильностью    3) соц. нестабильностью.</w:t>
      </w: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924" w:rsidRDefault="00582924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D49FA">
        <w:rPr>
          <w:rFonts w:ascii="Times New Roman" w:hAnsi="Times New Roman" w:cs="Times New Roman"/>
          <w:sz w:val="24"/>
          <w:szCs w:val="24"/>
        </w:rPr>
        <w:t>Предписанным статусом не является:</w:t>
      </w: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   2) расовая принадлежность    3) образование    4) возраст.</w:t>
      </w: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Достигаемым статусом не является:</w:t>
      </w: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работа   2) образование    3) возраст   4) хобби.</w:t>
      </w: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Какая социальная роль присуща как подросткам, так и взрослым людям:</w:t>
      </w: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опекун  2) избиратель   3) потребитель    4) школьник.</w:t>
      </w:r>
    </w:p>
    <w:p w:rsidR="009D49FA" w:rsidRDefault="009D49FA" w:rsidP="00027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9FA" w:rsidRDefault="009D49FA" w:rsidP="009D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Какая социальная группа выделена по территориальному признаку:</w:t>
      </w:r>
    </w:p>
    <w:p w:rsidR="009D49FA" w:rsidRDefault="009D49FA" w:rsidP="009D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священнослужители  2) европейцы   3) мусульмане   4) женщины.</w:t>
      </w:r>
    </w:p>
    <w:p w:rsidR="009D49FA" w:rsidRDefault="009D49FA" w:rsidP="009D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E0C" w:rsidRPr="00771E0C" w:rsidRDefault="009D49FA" w:rsidP="00771E0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71E0C">
        <w:t xml:space="preserve">11. </w:t>
      </w:r>
      <w:r w:rsidR="00771E0C" w:rsidRPr="00771E0C">
        <w:rPr>
          <w:color w:val="000000"/>
        </w:rPr>
        <w:t>К критериям социальной стратификации относится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71E0C">
        <w:rPr>
          <w:color w:val="000000"/>
        </w:rPr>
        <w:t>1) размер дохода</w:t>
      </w:r>
      <w:r>
        <w:rPr>
          <w:rFonts w:ascii="Arial" w:hAnsi="Arial" w:cs="Arial"/>
          <w:color w:val="000000"/>
        </w:rPr>
        <w:t xml:space="preserve"> </w:t>
      </w:r>
      <w:r w:rsidRPr="00771E0C">
        <w:rPr>
          <w:color w:val="000000"/>
        </w:rPr>
        <w:t>2) форма проведения досуга</w:t>
      </w:r>
      <w:r>
        <w:rPr>
          <w:rFonts w:ascii="Arial" w:hAnsi="Arial" w:cs="Arial"/>
          <w:color w:val="000000"/>
        </w:rPr>
        <w:t xml:space="preserve">  </w:t>
      </w:r>
      <w:r w:rsidRPr="00771E0C">
        <w:rPr>
          <w:color w:val="000000"/>
        </w:rPr>
        <w:t>3) черты характера</w:t>
      </w:r>
      <w:r>
        <w:rPr>
          <w:rFonts w:ascii="Arial" w:hAnsi="Arial" w:cs="Arial"/>
          <w:color w:val="000000"/>
        </w:rPr>
        <w:t xml:space="preserve"> </w:t>
      </w:r>
      <w:r w:rsidRPr="00771E0C">
        <w:rPr>
          <w:color w:val="000000"/>
        </w:rPr>
        <w:t>4) политические убеждения</w:t>
      </w:r>
      <w:r>
        <w:rPr>
          <w:color w:val="000000"/>
        </w:rPr>
        <w:t>.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71E0C">
        <w:rPr>
          <w:color w:val="000000"/>
        </w:rPr>
        <w:t>12.</w:t>
      </w:r>
      <w:r>
        <w:rPr>
          <w:color w:val="000000"/>
        </w:rPr>
        <w:t xml:space="preserve"> Примером горизонтальной соц. мобильности может служить: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1) переквалификация учителя географии в учителя ОБЖ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2) назначение инженера директором завода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3) разорение банкира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4) назначение преподавателя вуза заведующим кафедрой.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13. По римскому закону, свободная женщина, вышедшая замуж за раба, сама становится рабыней и теряет статус свободного гражданина. Это пример: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1) восходящей соц. мобильностью  2) нисходящей соц. мобильностью</w:t>
      </w:r>
    </w:p>
    <w:p w:rsidR="00771E0C" w:rsidRDefault="00771E0C" w:rsidP="00771E0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3) горизонтальной мобильностью   4) социальной стратификацией</w:t>
      </w:r>
    </w:p>
    <w:p w:rsidR="000271A0" w:rsidRPr="009D49FA" w:rsidRDefault="000271A0" w:rsidP="009D49FA">
      <w:pPr>
        <w:rPr>
          <w:rFonts w:ascii="Times New Roman" w:hAnsi="Times New Roman" w:cs="Times New Roman"/>
          <w:sz w:val="24"/>
          <w:szCs w:val="24"/>
        </w:rPr>
      </w:pPr>
    </w:p>
    <w:sectPr w:rsidR="000271A0" w:rsidRPr="009D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1A0"/>
    <w:rsid w:val="000271A0"/>
    <w:rsid w:val="00582924"/>
    <w:rsid w:val="00771E0C"/>
    <w:rsid w:val="009D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1A0"/>
    <w:pPr>
      <w:ind w:left="720"/>
      <w:contextualSpacing/>
    </w:pPr>
  </w:style>
  <w:style w:type="paragraph" w:customStyle="1" w:styleId="basis">
    <w:name w:val="basis"/>
    <w:basedOn w:val="a"/>
    <w:rsid w:val="009D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tractor">
    <w:name w:val="distractor"/>
    <w:basedOn w:val="a"/>
    <w:rsid w:val="009D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71E0C"/>
  </w:style>
  <w:style w:type="paragraph" w:customStyle="1" w:styleId="c1">
    <w:name w:val="c1"/>
    <w:basedOn w:val="a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">
    <w:name w:val="book"/>
    <w:basedOn w:val="a"/>
    <w:rsid w:val="007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2019-12-23T17:31:00Z</dcterms:created>
  <dcterms:modified xsi:type="dcterms:W3CDTF">2019-12-23T18:23:00Z</dcterms:modified>
</cp:coreProperties>
</file>